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43" w:rsidRPr="00DC0FE2" w:rsidRDefault="00A01CC5" w:rsidP="00D05BE6">
      <w:pPr>
        <w:rPr>
          <w:color w:val="C00000"/>
          <w:sz w:val="28"/>
          <w:szCs w:val="28"/>
        </w:rPr>
      </w:pPr>
      <w:r w:rsidRPr="00814F5E"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504825</wp:posOffset>
            </wp:positionV>
            <wp:extent cx="1895475" cy="1263015"/>
            <wp:effectExtent l="0" t="0" r="9525" b="0"/>
            <wp:wrapTight wrapText="bothSides">
              <wp:wrapPolygon edited="0">
                <wp:start x="0" y="0"/>
                <wp:lineTo x="0" y="21176"/>
                <wp:lineTo x="21491" y="21176"/>
                <wp:lineTo x="2149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  pépinière à Guiè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F5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527685</wp:posOffset>
            </wp:positionV>
            <wp:extent cx="1885950" cy="1256030"/>
            <wp:effectExtent l="0" t="0" r="0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site Guié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39" w:rsidRPr="00814F5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285750</wp:posOffset>
            </wp:positionV>
            <wp:extent cx="1998980" cy="1497965"/>
            <wp:effectExtent l="0" t="0" r="127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ibam_logo-03 (640x480)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BE6" w:rsidRPr="00814F5E">
        <w:rPr>
          <w:sz w:val="24"/>
          <w:szCs w:val="24"/>
        </w:rPr>
        <w:t>PROJET 2022</w:t>
      </w:r>
      <w:r w:rsidR="00814F5E">
        <w:rPr>
          <w:sz w:val="24"/>
          <w:szCs w:val="24"/>
        </w:rPr>
        <w:t> </w:t>
      </w:r>
      <w:r w:rsidR="00D05BE6" w:rsidRPr="00814F5E">
        <w:rPr>
          <w:sz w:val="28"/>
          <w:szCs w:val="28"/>
        </w:rPr>
        <w:t xml:space="preserve">    </w:t>
      </w:r>
      <w:r w:rsidR="00814F5E">
        <w:rPr>
          <w:sz w:val="28"/>
          <w:szCs w:val="28"/>
        </w:rPr>
        <w:t xml:space="preserve">  </w:t>
      </w:r>
      <w:r w:rsidR="00D05BE6" w:rsidRPr="00814F5E">
        <w:rPr>
          <w:sz w:val="28"/>
          <w:szCs w:val="28"/>
        </w:rPr>
        <w:t xml:space="preserve"> </w:t>
      </w:r>
      <w:r w:rsidR="00814F5E">
        <w:rPr>
          <w:sz w:val="28"/>
          <w:szCs w:val="28"/>
        </w:rPr>
        <w:t xml:space="preserve">      </w:t>
      </w:r>
      <w:r w:rsidR="00D05BE6" w:rsidRPr="00DC0FE2">
        <w:rPr>
          <w:color w:val="C00000"/>
          <w:sz w:val="28"/>
          <w:szCs w:val="28"/>
        </w:rPr>
        <w:t>Création d’un champ pilote avec forage</w:t>
      </w:r>
      <w:r w:rsidR="00814F5E" w:rsidRPr="00DC0FE2">
        <w:rPr>
          <w:color w:val="C00000"/>
          <w:sz w:val="28"/>
          <w:szCs w:val="28"/>
        </w:rPr>
        <w:t xml:space="preserve"> dans la commune de</w:t>
      </w:r>
      <w:r w:rsidR="00814F5E" w:rsidRPr="00DC0FE2">
        <w:rPr>
          <w:color w:val="C00000"/>
          <w:sz w:val="32"/>
          <w:szCs w:val="32"/>
        </w:rPr>
        <w:t xml:space="preserve"> </w:t>
      </w:r>
      <w:r w:rsidR="00814F5E" w:rsidRPr="00DC0FE2">
        <w:rPr>
          <w:color w:val="C00000"/>
          <w:sz w:val="28"/>
          <w:szCs w:val="28"/>
        </w:rPr>
        <w:t>Kongoussi au Burkina Faso</w:t>
      </w:r>
    </w:p>
    <w:p w:rsidR="00F33EDE" w:rsidRDefault="00193A74" w:rsidP="001F01A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Visites de la</w:t>
      </w:r>
    </w:p>
    <w:p w:rsidR="00814F5E" w:rsidRPr="003B174C" w:rsidRDefault="003B174C" w:rsidP="001F01A7">
      <w:pPr>
        <w:jc w:val="both"/>
        <w:rPr>
          <w:rFonts w:cstheme="minorHAnsi"/>
          <w:sz w:val="20"/>
          <w:szCs w:val="20"/>
        </w:rPr>
      </w:pPr>
      <w:r w:rsidRPr="003B174C">
        <w:rPr>
          <w:rFonts w:cstheme="minorHAnsi"/>
          <w:sz w:val="20"/>
          <w:szCs w:val="20"/>
        </w:rPr>
        <w:t xml:space="preserve">Ferme </w:t>
      </w:r>
      <w:r w:rsidR="00C9347D">
        <w:rPr>
          <w:rFonts w:cstheme="minorHAnsi"/>
          <w:sz w:val="20"/>
          <w:szCs w:val="20"/>
        </w:rPr>
        <w:t xml:space="preserve">  </w:t>
      </w:r>
      <w:r w:rsidRPr="003B174C">
        <w:rPr>
          <w:rFonts w:cstheme="minorHAnsi"/>
          <w:sz w:val="20"/>
          <w:szCs w:val="20"/>
        </w:rPr>
        <w:t>pilote</w:t>
      </w:r>
    </w:p>
    <w:p w:rsidR="00814F5E" w:rsidRPr="003B174C" w:rsidRDefault="003B174C" w:rsidP="001F01A7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d</w:t>
      </w:r>
      <w:r w:rsidRPr="003B174C">
        <w:rPr>
          <w:rFonts w:cstheme="minorHAnsi"/>
          <w:sz w:val="20"/>
          <w:szCs w:val="20"/>
        </w:rPr>
        <w:t>e</w:t>
      </w:r>
      <w:proofErr w:type="gramEnd"/>
      <w:r w:rsidRPr="003B174C">
        <w:rPr>
          <w:rFonts w:cstheme="minorHAnsi"/>
          <w:sz w:val="20"/>
          <w:szCs w:val="20"/>
        </w:rPr>
        <w:t xml:space="preserve"> </w:t>
      </w:r>
      <w:proofErr w:type="spellStart"/>
      <w:r w:rsidRPr="003B174C">
        <w:rPr>
          <w:rFonts w:cstheme="minorHAnsi"/>
          <w:sz w:val="20"/>
          <w:szCs w:val="20"/>
        </w:rPr>
        <w:t>Guiè</w:t>
      </w:r>
      <w:proofErr w:type="spellEnd"/>
    </w:p>
    <w:p w:rsidR="00814F5E" w:rsidRDefault="00814F5E" w:rsidP="001F01A7">
      <w:pPr>
        <w:jc w:val="both"/>
        <w:rPr>
          <w:rFonts w:cstheme="minorHAnsi"/>
          <w:sz w:val="24"/>
          <w:szCs w:val="24"/>
        </w:rPr>
      </w:pPr>
    </w:p>
    <w:p w:rsidR="0001688E" w:rsidRPr="00DE05EC" w:rsidRDefault="00A050F5" w:rsidP="001F01A7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0F7947">
        <w:rPr>
          <w:sz w:val="24"/>
          <w:szCs w:val="24"/>
        </w:rPr>
        <w:t>L</w:t>
      </w:r>
      <w:r w:rsidR="0001688E" w:rsidRPr="00DE05EC">
        <w:rPr>
          <w:sz w:val="24"/>
          <w:szCs w:val="24"/>
        </w:rPr>
        <w:t xml:space="preserve">e </w:t>
      </w:r>
      <w:r w:rsidR="0001688E" w:rsidRPr="000F7947">
        <w:rPr>
          <w:b/>
          <w:sz w:val="24"/>
          <w:szCs w:val="24"/>
        </w:rPr>
        <w:t xml:space="preserve">champ </w:t>
      </w:r>
      <w:r w:rsidR="000F7947" w:rsidRPr="000F7947">
        <w:rPr>
          <w:b/>
          <w:sz w:val="24"/>
          <w:szCs w:val="24"/>
        </w:rPr>
        <w:t>pilote</w:t>
      </w:r>
      <w:r w:rsidR="000F7947">
        <w:rPr>
          <w:sz w:val="24"/>
          <w:szCs w:val="24"/>
        </w:rPr>
        <w:t xml:space="preserve"> </w:t>
      </w:r>
      <w:r w:rsidR="0001688E" w:rsidRPr="00DE05EC">
        <w:rPr>
          <w:sz w:val="24"/>
          <w:szCs w:val="24"/>
        </w:rPr>
        <w:t xml:space="preserve">appelé aussi </w:t>
      </w:r>
      <w:r w:rsidR="0001688E" w:rsidRPr="00D56668">
        <w:rPr>
          <w:b/>
          <w:sz w:val="24"/>
          <w:szCs w:val="24"/>
        </w:rPr>
        <w:t>champ école</w:t>
      </w:r>
      <w:r w:rsidR="0001688E" w:rsidRPr="00DE05EC">
        <w:rPr>
          <w:sz w:val="24"/>
          <w:szCs w:val="24"/>
        </w:rPr>
        <w:t xml:space="preserve"> sera un site de démonstratio</w:t>
      </w:r>
      <w:r w:rsidR="001933FA" w:rsidRPr="00DE05EC">
        <w:rPr>
          <w:sz w:val="24"/>
          <w:szCs w:val="24"/>
        </w:rPr>
        <w:t>n</w:t>
      </w:r>
      <w:r w:rsidR="0001688E" w:rsidRPr="00DE05EC">
        <w:rPr>
          <w:sz w:val="24"/>
          <w:szCs w:val="24"/>
        </w:rPr>
        <w:t xml:space="preserve"> et de vulgarisation de l’agroécologie intensive, comme il en existe ailleurs au Burkina Faso</w:t>
      </w:r>
      <w:r w:rsidR="00564715">
        <w:rPr>
          <w:sz w:val="24"/>
          <w:szCs w:val="24"/>
        </w:rPr>
        <w:t xml:space="preserve"> : </w:t>
      </w:r>
      <w:r w:rsidR="0001688E" w:rsidRPr="00DE05EC">
        <w:rPr>
          <w:sz w:val="24"/>
          <w:szCs w:val="24"/>
        </w:rPr>
        <w:t xml:space="preserve">à la </w:t>
      </w:r>
      <w:r w:rsidR="00ED1E70">
        <w:rPr>
          <w:sz w:val="24"/>
          <w:szCs w:val="24"/>
        </w:rPr>
        <w:t>F</w:t>
      </w:r>
      <w:r w:rsidR="0001688E" w:rsidRPr="00DE05EC">
        <w:rPr>
          <w:sz w:val="24"/>
          <w:szCs w:val="24"/>
        </w:rPr>
        <w:t>erme Pilote de Gui</w:t>
      </w:r>
      <w:r w:rsidR="00C36113">
        <w:rPr>
          <w:sz w:val="24"/>
          <w:szCs w:val="24"/>
        </w:rPr>
        <w:t>è</w:t>
      </w:r>
      <w:r w:rsidR="0001688E" w:rsidRPr="00DE05EC">
        <w:rPr>
          <w:sz w:val="24"/>
          <w:szCs w:val="24"/>
        </w:rPr>
        <w:t xml:space="preserve"> et dans les </w:t>
      </w:r>
      <w:r>
        <w:rPr>
          <w:sz w:val="24"/>
          <w:szCs w:val="24"/>
        </w:rPr>
        <w:t>C</w:t>
      </w:r>
      <w:r w:rsidR="0001688E" w:rsidRPr="00DE05EC">
        <w:rPr>
          <w:sz w:val="24"/>
          <w:szCs w:val="24"/>
        </w:rPr>
        <w:t xml:space="preserve">entres </w:t>
      </w:r>
      <w:r>
        <w:rPr>
          <w:sz w:val="24"/>
          <w:szCs w:val="24"/>
        </w:rPr>
        <w:t>A</w:t>
      </w:r>
      <w:r w:rsidR="0001688E" w:rsidRPr="00DE05EC">
        <w:rPr>
          <w:sz w:val="24"/>
          <w:szCs w:val="24"/>
        </w:rPr>
        <w:t>groécologique</w:t>
      </w:r>
      <w:r w:rsidR="00C9347D">
        <w:rPr>
          <w:sz w:val="24"/>
          <w:szCs w:val="24"/>
        </w:rPr>
        <w:t>s</w:t>
      </w:r>
      <w:r w:rsidR="0001688E" w:rsidRPr="00DE05EC">
        <w:rPr>
          <w:sz w:val="24"/>
          <w:szCs w:val="24"/>
        </w:rPr>
        <w:t xml:space="preserve"> de </w:t>
      </w:r>
      <w:proofErr w:type="spellStart"/>
      <w:r w:rsidR="0001688E" w:rsidRPr="00DE05EC">
        <w:rPr>
          <w:sz w:val="24"/>
          <w:szCs w:val="24"/>
        </w:rPr>
        <w:t>Betta</w:t>
      </w:r>
      <w:proofErr w:type="spellEnd"/>
      <w:r w:rsidR="0001688E" w:rsidRPr="00DE05EC">
        <w:rPr>
          <w:sz w:val="24"/>
          <w:szCs w:val="24"/>
        </w:rPr>
        <w:t xml:space="preserve"> et de Sanguié</w:t>
      </w:r>
      <w:r w:rsidR="00D56668">
        <w:rPr>
          <w:sz w:val="24"/>
          <w:szCs w:val="24"/>
        </w:rPr>
        <w:t>.</w:t>
      </w:r>
    </w:p>
    <w:p w:rsidR="002E1544" w:rsidRPr="00DE05EC" w:rsidRDefault="00A050F5" w:rsidP="001F01A7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7A4C5F" w:rsidRPr="00DE05EC">
        <w:rPr>
          <w:sz w:val="24"/>
          <w:szCs w:val="24"/>
        </w:rPr>
        <w:t>Un site exemplaire pour montrer comment les burkinabè contribue</w:t>
      </w:r>
      <w:r w:rsidR="00C9347D">
        <w:rPr>
          <w:sz w:val="24"/>
          <w:szCs w:val="24"/>
        </w:rPr>
        <w:t>nt</w:t>
      </w:r>
      <w:r w:rsidR="007A4C5F" w:rsidRPr="00DE05EC">
        <w:rPr>
          <w:sz w:val="24"/>
          <w:szCs w:val="24"/>
        </w:rPr>
        <w:t xml:space="preserve"> à </w:t>
      </w:r>
      <w:r w:rsidR="00E34FFA">
        <w:rPr>
          <w:sz w:val="24"/>
          <w:szCs w:val="24"/>
        </w:rPr>
        <w:t xml:space="preserve">atténuer les effets du changement </w:t>
      </w:r>
      <w:r w:rsidR="007A4C5F" w:rsidRPr="00DE05EC">
        <w:rPr>
          <w:sz w:val="24"/>
          <w:szCs w:val="24"/>
        </w:rPr>
        <w:t>climatique</w:t>
      </w:r>
      <w:r w:rsidR="00E34FFA">
        <w:rPr>
          <w:sz w:val="24"/>
          <w:szCs w:val="24"/>
        </w:rPr>
        <w:t xml:space="preserve">   (</w:t>
      </w:r>
      <w:r w:rsidR="00E34FFA">
        <w:t>L’</w:t>
      </w:r>
      <w:r w:rsidR="007A4C5F" w:rsidRPr="00193A74">
        <w:t>agroécologie émet de faibles émissions de gaz à effet de serre)</w:t>
      </w:r>
    </w:p>
    <w:p w:rsidR="002E1544" w:rsidRPr="00193A74" w:rsidRDefault="001933FA" w:rsidP="00445D05">
      <w:pPr>
        <w:pStyle w:val="Sansinterligne"/>
        <w:jc w:val="both"/>
        <w:rPr>
          <w:sz w:val="20"/>
          <w:szCs w:val="20"/>
        </w:rPr>
      </w:pPr>
      <w:r w:rsidRPr="00F33EDE">
        <w:rPr>
          <w:color w:val="C00000"/>
          <w:sz w:val="24"/>
          <w:szCs w:val="24"/>
        </w:rPr>
        <w:t>OBJECTIF </w:t>
      </w:r>
      <w:r w:rsidRPr="00DE05EC">
        <w:t xml:space="preserve">: </w:t>
      </w:r>
      <w:r w:rsidRPr="00D56668">
        <w:rPr>
          <w:sz w:val="24"/>
          <w:szCs w:val="24"/>
        </w:rPr>
        <w:t>Aller vers l’autosuffisance alimentaire par la pratique et le dével</w:t>
      </w:r>
      <w:r w:rsidR="00D56668" w:rsidRPr="00D56668">
        <w:rPr>
          <w:sz w:val="24"/>
          <w:szCs w:val="24"/>
        </w:rPr>
        <w:t>o</w:t>
      </w:r>
      <w:r w:rsidRPr="00D56668">
        <w:rPr>
          <w:sz w:val="24"/>
          <w:szCs w:val="24"/>
        </w:rPr>
        <w:t>ppement de l</w:t>
      </w:r>
      <w:r w:rsidR="00D56668" w:rsidRPr="00D56668">
        <w:rPr>
          <w:sz w:val="24"/>
          <w:szCs w:val="24"/>
        </w:rPr>
        <w:t>’</w:t>
      </w:r>
      <w:r w:rsidRPr="00D56668">
        <w:rPr>
          <w:sz w:val="24"/>
          <w:szCs w:val="24"/>
        </w:rPr>
        <w:t>agroécologie</w:t>
      </w:r>
      <w:r w:rsidR="00445D05">
        <w:rPr>
          <w:sz w:val="24"/>
          <w:szCs w:val="24"/>
        </w:rPr>
        <w:t xml:space="preserve"> et de l’agroforesterie</w:t>
      </w:r>
      <w:r w:rsidRPr="00D56668">
        <w:rPr>
          <w:sz w:val="24"/>
          <w:szCs w:val="24"/>
        </w:rPr>
        <w:t xml:space="preserve">, </w:t>
      </w:r>
      <w:r w:rsidR="00445D05">
        <w:rPr>
          <w:sz w:val="24"/>
          <w:szCs w:val="24"/>
        </w:rPr>
        <w:t>2</w:t>
      </w:r>
      <w:r w:rsidRPr="00D56668">
        <w:rPr>
          <w:sz w:val="24"/>
          <w:szCs w:val="24"/>
        </w:rPr>
        <w:t xml:space="preserve"> s</w:t>
      </w:r>
      <w:r w:rsidR="00D56668" w:rsidRPr="00D56668">
        <w:rPr>
          <w:sz w:val="24"/>
          <w:szCs w:val="24"/>
        </w:rPr>
        <w:t>y</w:t>
      </w:r>
      <w:r w:rsidRPr="00D56668">
        <w:rPr>
          <w:sz w:val="24"/>
          <w:szCs w:val="24"/>
        </w:rPr>
        <w:t>stème</w:t>
      </w:r>
      <w:r w:rsidR="00445D05">
        <w:rPr>
          <w:sz w:val="24"/>
          <w:szCs w:val="24"/>
        </w:rPr>
        <w:t>s</w:t>
      </w:r>
      <w:r w:rsidRPr="00D56668">
        <w:rPr>
          <w:sz w:val="24"/>
          <w:szCs w:val="24"/>
        </w:rPr>
        <w:t xml:space="preserve"> adapté</w:t>
      </w:r>
      <w:r w:rsidR="00445D05">
        <w:rPr>
          <w:sz w:val="24"/>
          <w:szCs w:val="24"/>
        </w:rPr>
        <w:t>s</w:t>
      </w:r>
      <w:r w:rsidRPr="00D56668">
        <w:rPr>
          <w:sz w:val="24"/>
          <w:szCs w:val="24"/>
        </w:rPr>
        <w:t xml:space="preserve"> au B</w:t>
      </w:r>
      <w:r w:rsidR="007A4C5F" w:rsidRPr="00D56668">
        <w:rPr>
          <w:sz w:val="24"/>
          <w:szCs w:val="24"/>
        </w:rPr>
        <w:t>urkina, permettant d’augmenter la productivité des cultures vivrières.</w:t>
      </w:r>
      <w:r w:rsidR="007A4C5F" w:rsidRPr="00DE05EC">
        <w:rPr>
          <w:sz w:val="24"/>
          <w:szCs w:val="24"/>
        </w:rPr>
        <w:t xml:space="preserve"> </w:t>
      </w:r>
      <w:r w:rsidR="007A4C5F" w:rsidRPr="00D56668">
        <w:rPr>
          <w:b/>
          <w:sz w:val="24"/>
          <w:szCs w:val="24"/>
        </w:rPr>
        <w:t>Les rendements peuvent tripler</w:t>
      </w:r>
      <w:r w:rsidR="00193A74">
        <w:rPr>
          <w:b/>
          <w:sz w:val="24"/>
          <w:szCs w:val="24"/>
        </w:rPr>
        <w:t xml:space="preserve"> </w:t>
      </w:r>
      <w:r w:rsidR="00193A74" w:rsidRPr="00193A74">
        <w:rPr>
          <w:sz w:val="20"/>
          <w:szCs w:val="20"/>
        </w:rPr>
        <w:t>(Les besoins en céréales</w:t>
      </w:r>
      <w:r w:rsidR="00193A74">
        <w:rPr>
          <w:sz w:val="20"/>
          <w:szCs w:val="20"/>
        </w:rPr>
        <w:t xml:space="preserve"> d’une famille de 8 personnes sont de l’ordre de 13 </w:t>
      </w:r>
      <w:proofErr w:type="spellStart"/>
      <w:r w:rsidR="00193A74">
        <w:rPr>
          <w:sz w:val="20"/>
          <w:szCs w:val="20"/>
        </w:rPr>
        <w:t>qx</w:t>
      </w:r>
      <w:proofErr w:type="spellEnd"/>
      <w:r w:rsidR="00193A74">
        <w:rPr>
          <w:sz w:val="20"/>
          <w:szCs w:val="20"/>
        </w:rPr>
        <w:t>)</w:t>
      </w:r>
    </w:p>
    <w:p w:rsidR="001B757A" w:rsidRDefault="00193A74" w:rsidP="00D56668">
      <w:pPr>
        <w:pStyle w:val="Sansinterligne"/>
        <w:rPr>
          <w:color w:val="C00000"/>
          <w:sz w:val="24"/>
          <w:szCs w:val="24"/>
        </w:rPr>
      </w:pPr>
      <w:r>
        <w:rPr>
          <w:noProof/>
          <w:color w:val="C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4610100</wp:posOffset>
            </wp:positionH>
            <wp:positionV relativeFrom="paragraph">
              <wp:posOffset>75565</wp:posOffset>
            </wp:positionV>
            <wp:extent cx="2238375" cy="1045210"/>
            <wp:effectExtent l="0" t="0" r="9525" b="2540"/>
            <wp:wrapTight wrapText="bothSides">
              <wp:wrapPolygon edited="0">
                <wp:start x="0" y="0"/>
                <wp:lineTo x="0" y="21259"/>
                <wp:lineTo x="21508" y="21259"/>
                <wp:lineTo x="21508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rentissage-demi-lune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7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76677A" w:rsidRPr="00F33EDE" w:rsidRDefault="0076677A" w:rsidP="00D56668">
      <w:pPr>
        <w:pStyle w:val="Sansinterligne"/>
        <w:rPr>
          <w:color w:val="C00000"/>
          <w:sz w:val="24"/>
          <w:szCs w:val="24"/>
        </w:rPr>
      </w:pPr>
      <w:r w:rsidRPr="00F33EDE">
        <w:rPr>
          <w:color w:val="C00000"/>
          <w:sz w:val="24"/>
          <w:szCs w:val="24"/>
        </w:rPr>
        <w:t>BENEFICIAIRES :</w:t>
      </w:r>
    </w:p>
    <w:p w:rsidR="0076677A" w:rsidRPr="00DE05EC" w:rsidRDefault="00A050F5" w:rsidP="001F01A7">
      <w:pPr>
        <w:pStyle w:val="Sansinterligne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E05EC" w:rsidRPr="00445D05">
        <w:rPr>
          <w:b/>
          <w:sz w:val="24"/>
          <w:szCs w:val="24"/>
        </w:rPr>
        <w:t>Les jeunes du Centre de Formation Agri</w:t>
      </w:r>
      <w:r w:rsidR="00DE05EC" w:rsidRPr="001B757A">
        <w:rPr>
          <w:b/>
          <w:sz w:val="24"/>
          <w:szCs w:val="24"/>
        </w:rPr>
        <w:t>cole</w:t>
      </w:r>
      <w:r w:rsidR="00DE05EC" w:rsidRPr="00DE05EC">
        <w:rPr>
          <w:sz w:val="24"/>
          <w:szCs w:val="24"/>
        </w:rPr>
        <w:t xml:space="preserve"> créé par SOLIBAM</w:t>
      </w:r>
      <w:r w:rsidR="001F01A7">
        <w:rPr>
          <w:sz w:val="24"/>
          <w:szCs w:val="24"/>
        </w:rPr>
        <w:t xml:space="preserve"> </w:t>
      </w:r>
      <w:r w:rsidR="00DE05EC" w:rsidRPr="00DE05EC">
        <w:rPr>
          <w:sz w:val="24"/>
          <w:szCs w:val="24"/>
        </w:rPr>
        <w:t>en 2019. 30 apprenants/an</w:t>
      </w:r>
    </w:p>
    <w:p w:rsidR="00DE05EC" w:rsidRPr="00DE05EC" w:rsidRDefault="00A050F5" w:rsidP="001F01A7">
      <w:pPr>
        <w:pStyle w:val="Sansinterligne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E05EC" w:rsidRPr="00DE05EC">
        <w:rPr>
          <w:sz w:val="24"/>
          <w:szCs w:val="24"/>
        </w:rPr>
        <w:t xml:space="preserve">Une vitrine de vulgarisation </w:t>
      </w:r>
      <w:r w:rsidR="00DE05EC" w:rsidRPr="005F08B9">
        <w:rPr>
          <w:sz w:val="24"/>
          <w:szCs w:val="24"/>
        </w:rPr>
        <w:t xml:space="preserve">pour </w:t>
      </w:r>
      <w:r w:rsidR="00DE05EC" w:rsidRPr="00445D05">
        <w:rPr>
          <w:b/>
          <w:sz w:val="24"/>
          <w:szCs w:val="24"/>
        </w:rPr>
        <w:t>les cultivateurs,</w:t>
      </w:r>
      <w:r w:rsidR="00DE05EC" w:rsidRPr="00DE05EC">
        <w:rPr>
          <w:sz w:val="24"/>
          <w:szCs w:val="24"/>
        </w:rPr>
        <w:t xml:space="preserve"> hommes et femmes. </w:t>
      </w:r>
      <w:r w:rsidR="001B757A">
        <w:rPr>
          <w:sz w:val="24"/>
          <w:szCs w:val="24"/>
        </w:rPr>
        <w:t xml:space="preserve"> </w:t>
      </w:r>
      <w:r w:rsidR="008A0E0D">
        <w:rPr>
          <w:sz w:val="24"/>
          <w:szCs w:val="24"/>
        </w:rPr>
        <w:t>Des visites seront organisées</w:t>
      </w:r>
      <w:r w:rsidR="003B174C">
        <w:rPr>
          <w:sz w:val="24"/>
          <w:szCs w:val="24"/>
        </w:rPr>
        <w:t xml:space="preserve">                                                                       </w:t>
      </w:r>
      <w:r w:rsidR="001B757A" w:rsidRPr="003B174C">
        <w:rPr>
          <w:sz w:val="20"/>
          <w:szCs w:val="20"/>
        </w:rPr>
        <w:t xml:space="preserve"> </w:t>
      </w:r>
      <w:r w:rsidR="001B757A">
        <w:rPr>
          <w:sz w:val="20"/>
          <w:szCs w:val="20"/>
        </w:rPr>
        <w:t xml:space="preserve">                  </w:t>
      </w:r>
      <w:r w:rsidR="001B757A" w:rsidRPr="003B174C">
        <w:rPr>
          <w:sz w:val="20"/>
          <w:szCs w:val="20"/>
        </w:rPr>
        <w:t xml:space="preserve"> </w:t>
      </w:r>
    </w:p>
    <w:p w:rsidR="00DE05EC" w:rsidRPr="00BB368D" w:rsidRDefault="001B757A" w:rsidP="00DE05EC">
      <w:pPr>
        <w:pStyle w:val="Sansinterligne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</w:t>
      </w:r>
      <w:r w:rsidR="00701B39">
        <w:t xml:space="preserve">     </w:t>
      </w:r>
      <w:r>
        <w:t xml:space="preserve"> </w:t>
      </w:r>
      <w:r w:rsidRPr="00BB368D">
        <w:rPr>
          <w:sz w:val="18"/>
          <w:szCs w:val="18"/>
        </w:rPr>
        <w:t xml:space="preserve">Les apprenants du CFA   </w:t>
      </w:r>
      <w:r w:rsidR="005F08B9" w:rsidRPr="00BB368D">
        <w:rPr>
          <w:sz w:val="18"/>
          <w:szCs w:val="18"/>
        </w:rPr>
        <w:t>en 2021</w:t>
      </w:r>
    </w:p>
    <w:p w:rsidR="00DE05EC" w:rsidRDefault="00DE05EC" w:rsidP="00A01CC5">
      <w:r w:rsidRPr="00C36113">
        <w:rPr>
          <w:color w:val="C00000"/>
        </w:rPr>
        <w:t>ANIMATEURS-FORMATEURS</w:t>
      </w:r>
      <w:r w:rsidRPr="00A050F5">
        <w:rPr>
          <w:color w:val="C00000"/>
        </w:rPr>
        <w:t xml:space="preserve"> </w:t>
      </w:r>
      <w:r w:rsidRPr="00F346FB">
        <w:rPr>
          <w:color w:val="C00000"/>
        </w:rPr>
        <w:t>expérimentés</w:t>
      </w:r>
      <w:r>
        <w:t> : Blaise Sawadogo</w:t>
      </w:r>
      <w:r w:rsidR="00D80242">
        <w:t>,</w:t>
      </w:r>
      <w:r>
        <w:t xml:space="preserve"> Benjamin Sawadogo</w:t>
      </w:r>
      <w:r w:rsidR="00D80242">
        <w:t xml:space="preserve"> et d’autres intervenants</w:t>
      </w:r>
    </w:p>
    <w:p w:rsidR="00D56668" w:rsidRPr="00F33EDE" w:rsidRDefault="00D56668" w:rsidP="00A050F5">
      <w:pPr>
        <w:pStyle w:val="Sansinterligne"/>
        <w:rPr>
          <w:sz w:val="24"/>
          <w:szCs w:val="24"/>
        </w:rPr>
      </w:pPr>
      <w:r w:rsidRPr="00F33EDE">
        <w:rPr>
          <w:color w:val="C00000"/>
          <w:sz w:val="24"/>
          <w:szCs w:val="24"/>
        </w:rPr>
        <w:t>INVESTISSEMENTS</w:t>
      </w:r>
    </w:p>
    <w:p w:rsidR="00701B39" w:rsidRPr="00DC0FE2" w:rsidRDefault="00A050F5" w:rsidP="00701B39">
      <w:pPr>
        <w:pStyle w:val="Sansinterligne"/>
        <w:rPr>
          <w:sz w:val="24"/>
          <w:szCs w:val="24"/>
        </w:rPr>
      </w:pPr>
      <w:r>
        <w:rPr>
          <w:rFonts w:cstheme="minorHAnsi"/>
        </w:rPr>
        <w:t>•</w:t>
      </w:r>
      <w:r>
        <w:t xml:space="preserve"> </w:t>
      </w:r>
      <w:r w:rsidR="00D56668" w:rsidRPr="00DC0FE2">
        <w:rPr>
          <w:sz w:val="24"/>
          <w:szCs w:val="24"/>
        </w:rPr>
        <w:t>Achat d’un champ, clôture</w:t>
      </w:r>
      <w:r w:rsidRPr="00DC0FE2">
        <w:rPr>
          <w:sz w:val="24"/>
          <w:szCs w:val="24"/>
        </w:rPr>
        <w:t xml:space="preserve"> </w:t>
      </w:r>
      <w:r w:rsidR="00D56668" w:rsidRPr="00DC0FE2">
        <w:rPr>
          <w:sz w:val="24"/>
          <w:szCs w:val="24"/>
        </w:rPr>
        <w:t>en grillage doublée d’épineux pour protéger les cultures de la divagation des animaux, construction d’un forage</w:t>
      </w:r>
      <w:r w:rsidR="00D80242">
        <w:rPr>
          <w:sz w:val="24"/>
          <w:szCs w:val="24"/>
        </w:rPr>
        <w:t>.</w:t>
      </w:r>
      <w:r w:rsidR="00D56668" w:rsidRPr="00DC0FE2">
        <w:rPr>
          <w:sz w:val="24"/>
          <w:szCs w:val="24"/>
        </w:rPr>
        <w:t xml:space="preserve"> </w:t>
      </w:r>
      <w:r w:rsidR="00814F5E" w:rsidRPr="00DC0FE2">
        <w:rPr>
          <w:sz w:val="24"/>
          <w:szCs w:val="24"/>
        </w:rPr>
        <w:t xml:space="preserve">L’eau du forage servira aux activités </w:t>
      </w:r>
      <w:r w:rsidR="00701B39" w:rsidRPr="00DC0FE2">
        <w:rPr>
          <w:sz w:val="24"/>
          <w:szCs w:val="24"/>
        </w:rPr>
        <w:t>du</w:t>
      </w:r>
      <w:r w:rsidR="00814F5E" w:rsidRPr="00DC0FE2">
        <w:rPr>
          <w:sz w:val="24"/>
          <w:szCs w:val="24"/>
        </w:rPr>
        <w:t xml:space="preserve"> site</w:t>
      </w:r>
      <w:r w:rsidR="00D80242">
        <w:rPr>
          <w:sz w:val="24"/>
          <w:szCs w:val="24"/>
        </w:rPr>
        <w:t xml:space="preserve"> et la population proche aura</w:t>
      </w:r>
      <w:r w:rsidR="00D80242" w:rsidRPr="00D80242">
        <w:rPr>
          <w:sz w:val="24"/>
          <w:szCs w:val="24"/>
        </w:rPr>
        <w:t xml:space="preserve"> </w:t>
      </w:r>
      <w:r w:rsidR="00D80242">
        <w:rPr>
          <w:sz w:val="24"/>
          <w:szCs w:val="24"/>
        </w:rPr>
        <w:t>accès au forage pour ses besoins alimentaires.</w:t>
      </w:r>
    </w:p>
    <w:p w:rsidR="00814F5E" w:rsidRDefault="00B248E0" w:rsidP="00814F5E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72390</wp:posOffset>
            </wp:positionV>
            <wp:extent cx="2276475" cy="1706880"/>
            <wp:effectExtent l="0" t="0" r="9525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age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73025</wp:posOffset>
            </wp:positionV>
            <wp:extent cx="1619250" cy="2001520"/>
            <wp:effectExtent l="0" t="0" r="0" b="0"/>
            <wp:wrapTight wrapText="bothSides">
              <wp:wrapPolygon edited="0">
                <wp:start x="0" y="0"/>
                <wp:lineTo x="0" y="21381"/>
                <wp:lineTo x="21346" y="21381"/>
                <wp:lineTo x="21346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ie d'acaci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39">
        <w:rPr>
          <w:sz w:val="24"/>
          <w:szCs w:val="24"/>
        </w:rPr>
        <w:t xml:space="preserve">  </w:t>
      </w:r>
    </w:p>
    <w:p w:rsidR="00D56668" w:rsidRDefault="00D56668" w:rsidP="001F01A7">
      <w:pPr>
        <w:pStyle w:val="Sansinterligne"/>
        <w:jc w:val="both"/>
        <w:rPr>
          <w:sz w:val="24"/>
          <w:szCs w:val="24"/>
        </w:rPr>
      </w:pPr>
    </w:p>
    <w:p w:rsidR="00E80428" w:rsidRDefault="00E80428" w:rsidP="00A050F5">
      <w:pPr>
        <w:pStyle w:val="Sansinterligne"/>
        <w:rPr>
          <w:sz w:val="24"/>
          <w:szCs w:val="24"/>
        </w:rPr>
      </w:pPr>
    </w:p>
    <w:p w:rsidR="00E80428" w:rsidRDefault="00E80428" w:rsidP="00A050F5">
      <w:pPr>
        <w:pStyle w:val="Sansinterligne"/>
        <w:rPr>
          <w:sz w:val="24"/>
          <w:szCs w:val="24"/>
        </w:rPr>
      </w:pPr>
    </w:p>
    <w:p w:rsidR="00876618" w:rsidRDefault="00876618" w:rsidP="00D66E4B">
      <w:pPr>
        <w:rPr>
          <w:sz w:val="20"/>
          <w:szCs w:val="20"/>
        </w:rPr>
      </w:pPr>
      <w:bookmarkStart w:id="0" w:name="_GoBack"/>
      <w:bookmarkEnd w:id="0"/>
    </w:p>
    <w:p w:rsidR="00876618" w:rsidRPr="00BB368D" w:rsidRDefault="001E34DC" w:rsidP="00876618">
      <w:pPr>
        <w:rPr>
          <w:sz w:val="20"/>
          <w:szCs w:val="20"/>
        </w:rPr>
      </w:pPr>
      <w:r w:rsidRPr="00BB368D">
        <w:rPr>
          <w:sz w:val="20"/>
          <w:szCs w:val="20"/>
        </w:rPr>
        <w:t>Haie d’épineux</w:t>
      </w:r>
      <w:r w:rsidR="007460EB" w:rsidRPr="00BB368D">
        <w:rPr>
          <w:sz w:val="20"/>
          <w:szCs w:val="20"/>
        </w:rPr>
        <w:t xml:space="preserve"> </w:t>
      </w:r>
      <w:r w:rsidR="00876618" w:rsidRPr="00BB368D">
        <w:rPr>
          <w:sz w:val="20"/>
          <w:szCs w:val="20"/>
        </w:rPr>
        <w:t xml:space="preserve"> </w:t>
      </w:r>
    </w:p>
    <w:p w:rsidR="00876618" w:rsidRPr="00BB368D" w:rsidRDefault="00D66E4B" w:rsidP="00D66E4B">
      <w:pPr>
        <w:rPr>
          <w:sz w:val="20"/>
          <w:szCs w:val="20"/>
        </w:rPr>
      </w:pPr>
      <w:r w:rsidRPr="00BB368D">
        <w:rPr>
          <w:sz w:val="20"/>
          <w:szCs w:val="20"/>
        </w:rPr>
        <w:t xml:space="preserve"> </w:t>
      </w:r>
      <w:proofErr w:type="gramStart"/>
      <w:r w:rsidR="00876618" w:rsidRPr="00BB368D">
        <w:rPr>
          <w:sz w:val="20"/>
          <w:szCs w:val="20"/>
        </w:rPr>
        <w:t>plantée</w:t>
      </w:r>
      <w:proofErr w:type="gramEnd"/>
      <w:r w:rsidR="00876618" w:rsidRPr="00BB368D">
        <w:rPr>
          <w:sz w:val="20"/>
          <w:szCs w:val="20"/>
        </w:rPr>
        <w:t xml:space="preserve"> en 2017</w:t>
      </w:r>
    </w:p>
    <w:p w:rsidR="00D66E4B" w:rsidRPr="00BB368D" w:rsidRDefault="00876618" w:rsidP="00D66E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D66E4B" w:rsidRPr="003B174C">
        <w:rPr>
          <w:sz w:val="20"/>
          <w:szCs w:val="20"/>
        </w:rPr>
        <w:t xml:space="preserve"> </w:t>
      </w:r>
      <w:r w:rsidR="00D66E4B">
        <w:rPr>
          <w:sz w:val="24"/>
          <w:szCs w:val="24"/>
        </w:rPr>
        <w:t xml:space="preserve"> </w:t>
      </w:r>
      <w:r w:rsidR="0051424B" w:rsidRPr="00BB368D">
        <w:rPr>
          <w:sz w:val="20"/>
          <w:szCs w:val="20"/>
        </w:rPr>
        <w:t>3 forages réalisés en 2021</w:t>
      </w:r>
      <w:r w:rsidR="00D66E4B" w:rsidRPr="00BB368D">
        <w:rPr>
          <w:sz w:val="20"/>
          <w:szCs w:val="20"/>
        </w:rPr>
        <w:t xml:space="preserve">            </w:t>
      </w:r>
    </w:p>
    <w:p w:rsidR="00A01CC5" w:rsidRPr="00577B29" w:rsidRDefault="00577B29" w:rsidP="00A01CC5">
      <w:pPr>
        <w:pStyle w:val="Sansinterligne"/>
        <w:rPr>
          <w:color w:val="C00000"/>
        </w:rPr>
      </w:pPr>
      <w:r>
        <w:rPr>
          <w:sz w:val="20"/>
          <w:szCs w:val="20"/>
        </w:rPr>
        <w:t xml:space="preserve">        </w:t>
      </w:r>
      <w:r w:rsidR="00D66E4B">
        <w:rPr>
          <w:sz w:val="24"/>
          <w:szCs w:val="24"/>
        </w:rPr>
        <w:t xml:space="preserve">       </w:t>
      </w:r>
      <w:r w:rsidR="00A01CC5" w:rsidRPr="00577B29">
        <w:rPr>
          <w:color w:val="C00000"/>
        </w:rPr>
        <w:t>CULTURES à mettre en place à la saison des pluies (4 mois)</w:t>
      </w:r>
    </w:p>
    <w:p w:rsidR="00A01CC5" w:rsidRDefault="00A01CC5" w:rsidP="00A01CC5">
      <w:pPr>
        <w:pStyle w:val="Sansinterligne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A050F5">
        <w:rPr>
          <w:sz w:val="24"/>
          <w:szCs w:val="24"/>
        </w:rPr>
        <w:t>Cultures vivrières</w:t>
      </w:r>
      <w:r>
        <w:rPr>
          <w:sz w:val="24"/>
          <w:szCs w:val="24"/>
        </w:rPr>
        <w:t xml:space="preserve"> pouvant être semées</w:t>
      </w:r>
      <w:r w:rsidRPr="00A050F5">
        <w:rPr>
          <w:sz w:val="24"/>
          <w:szCs w:val="24"/>
        </w:rPr>
        <w:t xml:space="preserve">: </w:t>
      </w:r>
      <w:r>
        <w:rPr>
          <w:sz w:val="24"/>
          <w:szCs w:val="24"/>
        </w:rPr>
        <w:t>m</w:t>
      </w:r>
      <w:r w:rsidRPr="00A050F5">
        <w:rPr>
          <w:sz w:val="24"/>
          <w:szCs w:val="24"/>
        </w:rPr>
        <w:t xml:space="preserve">il, </w:t>
      </w:r>
      <w:r>
        <w:rPr>
          <w:sz w:val="24"/>
          <w:szCs w:val="24"/>
        </w:rPr>
        <w:t>s</w:t>
      </w:r>
      <w:r w:rsidRPr="00A050F5">
        <w:rPr>
          <w:sz w:val="24"/>
          <w:szCs w:val="24"/>
        </w:rPr>
        <w:t>orgho,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A050F5">
        <w:rPr>
          <w:sz w:val="24"/>
          <w:szCs w:val="24"/>
        </w:rPr>
        <w:t>iébè</w:t>
      </w:r>
      <w:proofErr w:type="spellEnd"/>
      <w:r w:rsidRPr="00A050F5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Pr="00A050F5">
        <w:rPr>
          <w:sz w:val="24"/>
          <w:szCs w:val="24"/>
        </w:rPr>
        <w:t>rachide</w:t>
      </w:r>
      <w:r>
        <w:rPr>
          <w:sz w:val="24"/>
          <w:szCs w:val="24"/>
        </w:rPr>
        <w:t>,</w:t>
      </w:r>
      <w:r w:rsidRPr="00A050F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A050F5">
        <w:rPr>
          <w:sz w:val="24"/>
          <w:szCs w:val="24"/>
        </w:rPr>
        <w:t>iz pluvial</w:t>
      </w:r>
      <w:r>
        <w:rPr>
          <w:sz w:val="24"/>
          <w:szCs w:val="24"/>
        </w:rPr>
        <w:t>….</w:t>
      </w:r>
      <w:r w:rsidRPr="00A05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01CC5" w:rsidRPr="00A050F5" w:rsidRDefault="00A01CC5" w:rsidP="00A01CC5">
      <w:pPr>
        <w:pStyle w:val="Sansinterligne"/>
        <w:jc w:val="both"/>
        <w:rPr>
          <w:sz w:val="24"/>
          <w:szCs w:val="24"/>
        </w:rPr>
      </w:pPr>
      <w:r w:rsidRPr="00A050F5">
        <w:rPr>
          <w:sz w:val="24"/>
          <w:szCs w:val="24"/>
        </w:rPr>
        <w:t>Conduites comparatives</w:t>
      </w:r>
      <w:r>
        <w:rPr>
          <w:sz w:val="24"/>
          <w:szCs w:val="24"/>
        </w:rPr>
        <w:t>.</w:t>
      </w:r>
      <w:r w:rsidRPr="00A05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Essais de </w:t>
      </w:r>
      <w:r w:rsidRPr="00A050F5">
        <w:rPr>
          <w:sz w:val="24"/>
          <w:szCs w:val="24"/>
        </w:rPr>
        <w:t>semences améliorées.</w:t>
      </w:r>
    </w:p>
    <w:p w:rsidR="00A01CC5" w:rsidRDefault="00A01CC5" w:rsidP="00A01CC5">
      <w:pPr>
        <w:pStyle w:val="Sansinterligne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A050F5">
        <w:rPr>
          <w:sz w:val="24"/>
          <w:szCs w:val="24"/>
        </w:rPr>
        <w:t>Cultures maraîchères</w:t>
      </w:r>
      <w:r>
        <w:rPr>
          <w:sz w:val="24"/>
          <w:szCs w:val="24"/>
        </w:rPr>
        <w:t>:</w:t>
      </w:r>
      <w:r w:rsidRPr="00A050F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050F5">
        <w:rPr>
          <w:sz w:val="24"/>
          <w:szCs w:val="24"/>
        </w:rPr>
        <w:t xml:space="preserve">ubergine, </w:t>
      </w:r>
      <w:r>
        <w:rPr>
          <w:sz w:val="24"/>
          <w:szCs w:val="24"/>
        </w:rPr>
        <w:t>m</w:t>
      </w:r>
      <w:r w:rsidRPr="00A050F5">
        <w:rPr>
          <w:sz w:val="24"/>
          <w:szCs w:val="24"/>
        </w:rPr>
        <w:t>anioc,</w:t>
      </w:r>
      <w:r>
        <w:rPr>
          <w:sz w:val="24"/>
          <w:szCs w:val="24"/>
        </w:rPr>
        <w:t xml:space="preserve"> c</w:t>
      </w:r>
      <w:r w:rsidRPr="00A050F5">
        <w:rPr>
          <w:sz w:val="24"/>
          <w:szCs w:val="24"/>
        </w:rPr>
        <w:t xml:space="preserve">ourgette… </w:t>
      </w:r>
      <w:r>
        <w:rPr>
          <w:sz w:val="24"/>
          <w:szCs w:val="24"/>
        </w:rPr>
        <w:t>pour autoconsommation ou vente</w:t>
      </w:r>
    </w:p>
    <w:p w:rsidR="003D3633" w:rsidRDefault="00A01CC5" w:rsidP="00D80242">
      <w:pPr>
        <w:pStyle w:val="Sansinterligne"/>
        <w:jc w:val="both"/>
        <w:rPr>
          <w:sz w:val="24"/>
          <w:szCs w:val="24"/>
        </w:rPr>
      </w:pPr>
      <w:r w:rsidRPr="00A050F5">
        <w:rPr>
          <w:sz w:val="24"/>
          <w:szCs w:val="24"/>
        </w:rPr>
        <w:t xml:space="preserve">Arrosages d’appoint pendant </w:t>
      </w:r>
      <w:r w:rsidR="0051424B">
        <w:rPr>
          <w:sz w:val="24"/>
          <w:szCs w:val="24"/>
        </w:rPr>
        <w:t xml:space="preserve">les </w:t>
      </w:r>
      <w:r w:rsidR="0051424B">
        <w:rPr>
          <w:rFonts w:cstheme="minorHAnsi"/>
          <w:sz w:val="24"/>
          <w:szCs w:val="24"/>
        </w:rPr>
        <w:t>″</w:t>
      </w:r>
      <w:r w:rsidR="0051424B">
        <w:rPr>
          <w:sz w:val="24"/>
          <w:szCs w:val="24"/>
        </w:rPr>
        <w:t>poche</w:t>
      </w:r>
      <w:r w:rsidR="006068E9">
        <w:rPr>
          <w:sz w:val="24"/>
          <w:szCs w:val="24"/>
        </w:rPr>
        <w:t>s</w:t>
      </w:r>
      <w:r w:rsidRPr="00A050F5">
        <w:rPr>
          <w:sz w:val="24"/>
          <w:szCs w:val="24"/>
        </w:rPr>
        <w:t xml:space="preserve"> de sécheresse</w:t>
      </w:r>
      <w:r w:rsidR="0051424B">
        <w:rPr>
          <w:rFonts w:cstheme="minorHAnsi"/>
          <w:sz w:val="24"/>
          <w:szCs w:val="24"/>
        </w:rPr>
        <w:t>″</w:t>
      </w:r>
    </w:p>
    <w:p w:rsidR="00A01CC5" w:rsidRDefault="00A01CC5" w:rsidP="00D80242">
      <w:pPr>
        <w:pStyle w:val="Sansinterligne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DE05EC">
        <w:rPr>
          <w:sz w:val="24"/>
          <w:szCs w:val="24"/>
        </w:rPr>
        <w:t xml:space="preserve">Arbres fruitiers et arbres pour l’agroforesterie. </w:t>
      </w:r>
      <w:r>
        <w:rPr>
          <w:sz w:val="24"/>
          <w:szCs w:val="24"/>
        </w:rPr>
        <w:t>Plantation d’une haie vive à l’intérieur du champ.</w:t>
      </w:r>
      <w:r w:rsidRPr="00D66E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E05EC">
        <w:rPr>
          <w:sz w:val="24"/>
          <w:szCs w:val="24"/>
        </w:rPr>
        <w:t>Arrosage</w:t>
      </w:r>
      <w:r>
        <w:rPr>
          <w:sz w:val="24"/>
          <w:szCs w:val="24"/>
        </w:rPr>
        <w:t>s</w:t>
      </w:r>
      <w:r w:rsidRPr="00DE05EC">
        <w:rPr>
          <w:sz w:val="24"/>
          <w:szCs w:val="24"/>
        </w:rPr>
        <w:t xml:space="preserve"> d’appoint à la plantation sur </w:t>
      </w:r>
      <w:r>
        <w:rPr>
          <w:sz w:val="24"/>
          <w:szCs w:val="24"/>
        </w:rPr>
        <w:t>les espèces p</w:t>
      </w:r>
      <w:r w:rsidRPr="00DE05EC">
        <w:rPr>
          <w:sz w:val="24"/>
          <w:szCs w:val="24"/>
        </w:rPr>
        <w:t>omme du sahel,</w:t>
      </w:r>
      <w:r w:rsidRPr="00D66E4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DE05EC">
        <w:rPr>
          <w:sz w:val="24"/>
          <w:szCs w:val="24"/>
        </w:rPr>
        <w:t xml:space="preserve">oringa, </w:t>
      </w:r>
      <w:r>
        <w:rPr>
          <w:sz w:val="24"/>
          <w:szCs w:val="24"/>
        </w:rPr>
        <w:t>b</w:t>
      </w:r>
      <w:r w:rsidRPr="00DE05EC">
        <w:rPr>
          <w:sz w:val="24"/>
          <w:szCs w:val="24"/>
        </w:rPr>
        <w:t>aobab,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faidherbia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albida</w:t>
      </w:r>
      <w:proofErr w:type="spellEnd"/>
      <w:r>
        <w:rPr>
          <w:sz w:val="24"/>
          <w:szCs w:val="24"/>
        </w:rPr>
        <w:t>…</w:t>
      </w:r>
    </w:p>
    <w:p w:rsidR="00A01CC5" w:rsidRDefault="00A01CC5" w:rsidP="00A01CC5">
      <w:pPr>
        <w:pStyle w:val="Sansinterligne"/>
        <w:jc w:val="both"/>
        <w:rPr>
          <w:sz w:val="24"/>
          <w:szCs w:val="24"/>
        </w:rPr>
      </w:pPr>
    </w:p>
    <w:p w:rsidR="00E80428" w:rsidRDefault="00D66E4B" w:rsidP="002E15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A050F5">
        <w:rPr>
          <w:sz w:val="24"/>
          <w:szCs w:val="24"/>
        </w:rPr>
        <w:t xml:space="preserve"> </w:t>
      </w:r>
    </w:p>
    <w:sectPr w:rsidR="00E80428" w:rsidSect="00D05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7EC2"/>
    <w:multiLevelType w:val="hybridMultilevel"/>
    <w:tmpl w:val="25A0EE00"/>
    <w:lvl w:ilvl="0" w:tplc="E0B87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440D"/>
    <w:multiLevelType w:val="hybridMultilevel"/>
    <w:tmpl w:val="8EA4CE02"/>
    <w:lvl w:ilvl="0" w:tplc="01C42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2DF"/>
    <w:multiLevelType w:val="hybridMultilevel"/>
    <w:tmpl w:val="9D149F28"/>
    <w:lvl w:ilvl="0" w:tplc="7CF8A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087"/>
    <w:multiLevelType w:val="hybridMultilevel"/>
    <w:tmpl w:val="C71AA3FC"/>
    <w:lvl w:ilvl="0" w:tplc="C284F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E6"/>
    <w:rsid w:val="0001688E"/>
    <w:rsid w:val="00076EFD"/>
    <w:rsid w:val="000F7947"/>
    <w:rsid w:val="001613C4"/>
    <w:rsid w:val="001933FA"/>
    <w:rsid w:val="00193A74"/>
    <w:rsid w:val="001B757A"/>
    <w:rsid w:val="001E34DC"/>
    <w:rsid w:val="001F01A7"/>
    <w:rsid w:val="002271DF"/>
    <w:rsid w:val="00254359"/>
    <w:rsid w:val="0028785E"/>
    <w:rsid w:val="002E1544"/>
    <w:rsid w:val="002F6788"/>
    <w:rsid w:val="00387BFF"/>
    <w:rsid w:val="003B00C9"/>
    <w:rsid w:val="003B174C"/>
    <w:rsid w:val="003D3633"/>
    <w:rsid w:val="004249D7"/>
    <w:rsid w:val="00445D05"/>
    <w:rsid w:val="004936E7"/>
    <w:rsid w:val="004A0B3F"/>
    <w:rsid w:val="0051424B"/>
    <w:rsid w:val="00564715"/>
    <w:rsid w:val="00577B29"/>
    <w:rsid w:val="005F08B9"/>
    <w:rsid w:val="005F29C9"/>
    <w:rsid w:val="006068E9"/>
    <w:rsid w:val="00701B39"/>
    <w:rsid w:val="007460EB"/>
    <w:rsid w:val="0076677A"/>
    <w:rsid w:val="007A4C5F"/>
    <w:rsid w:val="00814F5E"/>
    <w:rsid w:val="008173A0"/>
    <w:rsid w:val="00843B53"/>
    <w:rsid w:val="00856B6D"/>
    <w:rsid w:val="00870380"/>
    <w:rsid w:val="00876618"/>
    <w:rsid w:val="008A0E0D"/>
    <w:rsid w:val="009264A7"/>
    <w:rsid w:val="00A01CC5"/>
    <w:rsid w:val="00A050F5"/>
    <w:rsid w:val="00B248E0"/>
    <w:rsid w:val="00B91602"/>
    <w:rsid w:val="00BA2A5F"/>
    <w:rsid w:val="00BB368D"/>
    <w:rsid w:val="00BF0D1B"/>
    <w:rsid w:val="00C36113"/>
    <w:rsid w:val="00C4407B"/>
    <w:rsid w:val="00C9347D"/>
    <w:rsid w:val="00CA6B71"/>
    <w:rsid w:val="00CD6243"/>
    <w:rsid w:val="00CF017F"/>
    <w:rsid w:val="00D01BAA"/>
    <w:rsid w:val="00D05BE6"/>
    <w:rsid w:val="00D56668"/>
    <w:rsid w:val="00D66E4B"/>
    <w:rsid w:val="00D80242"/>
    <w:rsid w:val="00DB1B87"/>
    <w:rsid w:val="00DC0FE2"/>
    <w:rsid w:val="00DE05EC"/>
    <w:rsid w:val="00E34FFA"/>
    <w:rsid w:val="00E709CA"/>
    <w:rsid w:val="00E80428"/>
    <w:rsid w:val="00EC5DAB"/>
    <w:rsid w:val="00ED1E70"/>
    <w:rsid w:val="00F33EDE"/>
    <w:rsid w:val="00F346FB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F965D-0B79-4D0B-B7BA-2090A44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C5F"/>
    <w:pPr>
      <w:ind w:left="720"/>
      <w:contextualSpacing/>
    </w:pPr>
  </w:style>
  <w:style w:type="paragraph" w:styleId="Sansinterligne">
    <w:name w:val="No Spacing"/>
    <w:uiPriority w:val="1"/>
    <w:qFormat/>
    <w:rsid w:val="00DE0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51</cp:revision>
  <cp:lastPrinted>2022-01-19T09:39:00Z</cp:lastPrinted>
  <dcterms:created xsi:type="dcterms:W3CDTF">2021-12-17T08:48:00Z</dcterms:created>
  <dcterms:modified xsi:type="dcterms:W3CDTF">2022-01-23T18:15:00Z</dcterms:modified>
</cp:coreProperties>
</file>